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3258"/>
        <w:gridCol w:w="6318"/>
      </w:tblGrid>
      <w:tr w:rsidR="00F86B7A" w:rsidTr="006610D8">
        <w:trPr>
          <w:trHeight w:val="1070"/>
        </w:trPr>
        <w:tc>
          <w:tcPr>
            <w:tcW w:w="3258" w:type="dxa"/>
          </w:tcPr>
          <w:p w:rsidR="00F86B7A" w:rsidRDefault="006610D8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22225</wp:posOffset>
                  </wp:positionV>
                  <wp:extent cx="1724025" cy="657225"/>
                  <wp:effectExtent l="19050" t="0" r="9525" b="0"/>
                  <wp:wrapNone/>
                  <wp:docPr id="2" name="Picture 2" descr="MUHSDLogoTag_4C_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UHSDLogoTag_4C_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318" w:type="dxa"/>
            <w:vAlign w:val="center"/>
          </w:tcPr>
          <w:p w:rsidR="00F86B7A" w:rsidRPr="006610D8" w:rsidRDefault="000A392D" w:rsidP="00462E2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Purchasing</w:t>
            </w:r>
            <w:r w:rsidR="00F86B7A" w:rsidRPr="006610D8">
              <w:rPr>
                <w:sz w:val="32"/>
                <w:szCs w:val="32"/>
              </w:rPr>
              <w:t xml:space="preserve"> </w:t>
            </w:r>
            <w:r w:rsidR="00462E2C">
              <w:rPr>
                <w:sz w:val="32"/>
                <w:szCs w:val="32"/>
              </w:rPr>
              <w:t>Procedures</w:t>
            </w:r>
          </w:p>
        </w:tc>
      </w:tr>
    </w:tbl>
    <w:p w:rsidR="00EF58CA" w:rsidRDefault="00EF58CA"/>
    <w:p w:rsidR="00F86B7A" w:rsidRPr="006610D8" w:rsidRDefault="00F86B7A" w:rsidP="00F86B7A">
      <w:pPr>
        <w:spacing w:after="0" w:line="240" w:lineRule="auto"/>
        <w:rPr>
          <w:sz w:val="24"/>
          <w:szCs w:val="24"/>
        </w:rPr>
      </w:pPr>
      <w:r w:rsidRPr="006610D8">
        <w:rPr>
          <w:sz w:val="24"/>
          <w:szCs w:val="24"/>
        </w:rPr>
        <w:t>Do you …..</w:t>
      </w:r>
    </w:p>
    <w:p w:rsidR="00F86B7A" w:rsidRPr="006610D8" w:rsidRDefault="00F86B7A" w:rsidP="006610D8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6610D8">
        <w:rPr>
          <w:sz w:val="24"/>
          <w:szCs w:val="24"/>
        </w:rPr>
        <w:t>Want to purchase the right equipment?</w:t>
      </w:r>
    </w:p>
    <w:p w:rsidR="00F86B7A" w:rsidRPr="006610D8" w:rsidRDefault="00F86B7A" w:rsidP="006610D8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6610D8">
        <w:rPr>
          <w:sz w:val="24"/>
          <w:szCs w:val="24"/>
        </w:rPr>
        <w:t>Get the best price for your purchase?</w:t>
      </w:r>
    </w:p>
    <w:p w:rsidR="00F86B7A" w:rsidRPr="006610D8" w:rsidRDefault="00F86B7A" w:rsidP="006610D8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6610D8">
        <w:rPr>
          <w:sz w:val="24"/>
          <w:szCs w:val="24"/>
        </w:rPr>
        <w:t>Want to get your purchased equipment installed in a timely fashion?</w:t>
      </w:r>
    </w:p>
    <w:p w:rsidR="00F86B7A" w:rsidRPr="006610D8" w:rsidRDefault="00F86B7A" w:rsidP="006610D8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6610D8">
        <w:rPr>
          <w:sz w:val="24"/>
          <w:szCs w:val="24"/>
        </w:rPr>
        <w:t>Want to be able to collaborate effectively with other district departments?</w:t>
      </w:r>
    </w:p>
    <w:p w:rsidR="00F86B7A" w:rsidRPr="006610D8" w:rsidRDefault="00F86B7A" w:rsidP="006610D8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6610D8">
        <w:rPr>
          <w:sz w:val="24"/>
          <w:szCs w:val="24"/>
        </w:rPr>
        <w:t>Avoid additional expenses not within your plan?</w:t>
      </w:r>
    </w:p>
    <w:p w:rsidR="00F86B7A" w:rsidRPr="006610D8" w:rsidRDefault="00F86B7A" w:rsidP="00F86B7A">
      <w:pPr>
        <w:spacing w:after="0" w:line="240" w:lineRule="auto"/>
        <w:rPr>
          <w:sz w:val="24"/>
          <w:szCs w:val="24"/>
        </w:rPr>
      </w:pPr>
    </w:p>
    <w:p w:rsidR="008A1F98" w:rsidRDefault="00F86B7A" w:rsidP="008A1F98">
      <w:pPr>
        <w:spacing w:after="0" w:line="240" w:lineRule="auto"/>
        <w:rPr>
          <w:b/>
          <w:i/>
          <w:sz w:val="24"/>
          <w:szCs w:val="24"/>
        </w:rPr>
      </w:pPr>
      <w:r w:rsidRPr="008A1F98">
        <w:rPr>
          <w:b/>
          <w:i/>
          <w:sz w:val="24"/>
          <w:szCs w:val="24"/>
        </w:rPr>
        <w:t>Follow these steps to get</w:t>
      </w:r>
      <w:r w:rsidR="007C5174">
        <w:rPr>
          <w:b/>
          <w:i/>
          <w:sz w:val="24"/>
          <w:szCs w:val="24"/>
        </w:rPr>
        <w:t xml:space="preserve"> the</w:t>
      </w:r>
      <w:r w:rsidR="008A1F98">
        <w:rPr>
          <w:b/>
          <w:i/>
          <w:sz w:val="24"/>
          <w:szCs w:val="24"/>
        </w:rPr>
        <w:t>:</w:t>
      </w:r>
    </w:p>
    <w:tbl>
      <w:tblPr>
        <w:tblStyle w:val="TableGrid"/>
        <w:tblW w:w="0" w:type="auto"/>
        <w:tblInd w:w="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240"/>
        <w:gridCol w:w="3060"/>
        <w:gridCol w:w="2898"/>
      </w:tblGrid>
      <w:tr w:rsidR="008A1F98" w:rsidTr="008A1F98">
        <w:tc>
          <w:tcPr>
            <w:tcW w:w="3240" w:type="dxa"/>
          </w:tcPr>
          <w:p w:rsidR="008A1F98" w:rsidRPr="008A1F98" w:rsidRDefault="008A1F98" w:rsidP="008A1F98">
            <w:pPr>
              <w:pStyle w:val="ListParagraph"/>
              <w:numPr>
                <w:ilvl w:val="0"/>
                <w:numId w:val="3"/>
              </w:numPr>
              <w:ind w:left="360"/>
              <w:rPr>
                <w:b/>
                <w:i/>
                <w:sz w:val="24"/>
                <w:szCs w:val="24"/>
              </w:rPr>
            </w:pPr>
            <w:r w:rsidRPr="008A1F98">
              <w:rPr>
                <w:b/>
                <w:i/>
                <w:sz w:val="24"/>
                <w:szCs w:val="24"/>
              </w:rPr>
              <w:t>most for your money;</w:t>
            </w:r>
          </w:p>
        </w:tc>
        <w:tc>
          <w:tcPr>
            <w:tcW w:w="3060" w:type="dxa"/>
          </w:tcPr>
          <w:p w:rsidR="008A1F98" w:rsidRPr="008A1F98" w:rsidRDefault="008A1F98" w:rsidP="008A1F98">
            <w:pPr>
              <w:pStyle w:val="ListParagraph"/>
              <w:numPr>
                <w:ilvl w:val="0"/>
                <w:numId w:val="3"/>
              </w:numPr>
              <w:ind w:left="318"/>
              <w:rPr>
                <w:b/>
                <w:i/>
                <w:sz w:val="24"/>
                <w:szCs w:val="24"/>
              </w:rPr>
            </w:pPr>
            <w:r w:rsidRPr="008A1F98">
              <w:rPr>
                <w:b/>
                <w:i/>
                <w:sz w:val="24"/>
                <w:szCs w:val="24"/>
              </w:rPr>
              <w:t xml:space="preserve">least amount hassle; </w:t>
            </w:r>
          </w:p>
        </w:tc>
        <w:tc>
          <w:tcPr>
            <w:tcW w:w="2898" w:type="dxa"/>
          </w:tcPr>
          <w:p w:rsidR="008A1F98" w:rsidRPr="008A1F98" w:rsidRDefault="008A1F98" w:rsidP="008A1F98">
            <w:pPr>
              <w:pStyle w:val="ListParagraph"/>
              <w:numPr>
                <w:ilvl w:val="2"/>
                <w:numId w:val="3"/>
              </w:numPr>
              <w:ind w:left="366"/>
              <w:rPr>
                <w:b/>
                <w:i/>
                <w:sz w:val="24"/>
                <w:szCs w:val="24"/>
              </w:rPr>
            </w:pPr>
            <w:r w:rsidRPr="008A1F98">
              <w:rPr>
                <w:b/>
                <w:i/>
                <w:sz w:val="24"/>
                <w:szCs w:val="24"/>
              </w:rPr>
              <w:t>most success!</w:t>
            </w:r>
          </w:p>
        </w:tc>
      </w:tr>
    </w:tbl>
    <w:p w:rsidR="008A1F98" w:rsidRDefault="00F86B7A" w:rsidP="008A1F98">
      <w:pPr>
        <w:spacing w:after="0" w:line="240" w:lineRule="auto"/>
        <w:rPr>
          <w:b/>
          <w:i/>
          <w:sz w:val="24"/>
          <w:szCs w:val="24"/>
        </w:rPr>
      </w:pPr>
      <w:r w:rsidRPr="008A1F98">
        <w:rPr>
          <w:b/>
          <w:i/>
          <w:sz w:val="24"/>
          <w:szCs w:val="24"/>
        </w:rPr>
        <w:t xml:space="preserve"> </w:t>
      </w:r>
    </w:p>
    <w:p w:rsidR="00F86B7A" w:rsidRPr="008A1F98" w:rsidRDefault="00F86B7A" w:rsidP="007035E9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8A1F98">
        <w:rPr>
          <w:sz w:val="24"/>
          <w:szCs w:val="24"/>
        </w:rPr>
        <w:t>Research the item you want to purchase to ensure it meets the needs of your students.</w:t>
      </w:r>
    </w:p>
    <w:p w:rsidR="00F86B7A" w:rsidRPr="008A1F98" w:rsidRDefault="00F86B7A" w:rsidP="007035E9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8A1F98">
        <w:rPr>
          <w:sz w:val="24"/>
          <w:szCs w:val="24"/>
        </w:rPr>
        <w:t>Plan for the purchase and include in your Carl Perkins Application.</w:t>
      </w:r>
    </w:p>
    <w:p w:rsidR="00F86B7A" w:rsidRPr="008A1F98" w:rsidRDefault="00F86B7A" w:rsidP="007035E9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8A1F98">
        <w:rPr>
          <w:sz w:val="24"/>
          <w:szCs w:val="24"/>
        </w:rPr>
        <w:t>Communicate with the site Perkins Coordinator and Principal to get approval.</w:t>
      </w:r>
    </w:p>
    <w:p w:rsidR="007035E9" w:rsidRPr="008A1F98" w:rsidRDefault="007035E9" w:rsidP="007035E9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8A1F98">
        <w:rPr>
          <w:sz w:val="24"/>
          <w:szCs w:val="24"/>
        </w:rPr>
        <w:t>If the purchase is technology related, seek the assistance of the site and district technology staff</w:t>
      </w:r>
      <w:r w:rsidR="00E86F39" w:rsidRPr="008A1F98">
        <w:rPr>
          <w:sz w:val="24"/>
          <w:szCs w:val="24"/>
        </w:rPr>
        <w:t xml:space="preserve"> to help you identify the best product for your needs and to ensure it works properly.</w:t>
      </w:r>
      <w:bookmarkStart w:id="0" w:name="_GoBack"/>
      <w:bookmarkEnd w:id="0"/>
    </w:p>
    <w:p w:rsidR="00F86B7A" w:rsidRPr="008A1F98" w:rsidRDefault="00F86B7A" w:rsidP="00725F5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8A1F98">
        <w:rPr>
          <w:sz w:val="24"/>
          <w:szCs w:val="24"/>
        </w:rPr>
        <w:t xml:space="preserve">If the item </w:t>
      </w:r>
      <w:r w:rsidR="007035E9" w:rsidRPr="008A1F98">
        <w:rPr>
          <w:sz w:val="24"/>
          <w:szCs w:val="24"/>
        </w:rPr>
        <w:t>requires</w:t>
      </w:r>
      <w:r w:rsidRPr="008A1F98">
        <w:rPr>
          <w:sz w:val="24"/>
          <w:szCs w:val="24"/>
        </w:rPr>
        <w:t xml:space="preserve"> installation of some sort,</w:t>
      </w:r>
      <w:r w:rsidR="00716593" w:rsidRPr="008A1F98">
        <w:rPr>
          <w:sz w:val="24"/>
          <w:szCs w:val="24"/>
        </w:rPr>
        <w:t xml:space="preserve"> this will include, does it use electricity, water, drain, or exhaust,</w:t>
      </w:r>
      <w:r w:rsidRPr="008A1F98">
        <w:rPr>
          <w:sz w:val="24"/>
          <w:szCs w:val="24"/>
        </w:rPr>
        <w:t xml:space="preserve"> email Ted Walstrom</w:t>
      </w:r>
      <w:r w:rsidR="007035E9" w:rsidRPr="008A1F98">
        <w:rPr>
          <w:sz w:val="24"/>
          <w:szCs w:val="24"/>
        </w:rPr>
        <w:t xml:space="preserve"> at Maintenance &amp; Operations. </w:t>
      </w:r>
      <w:r w:rsidR="00725F52" w:rsidRPr="008A1F98">
        <w:rPr>
          <w:sz w:val="24"/>
          <w:szCs w:val="24"/>
        </w:rPr>
        <w:t>Ted will complete a work order to</w:t>
      </w:r>
      <w:r w:rsidR="007035E9" w:rsidRPr="008A1F98">
        <w:rPr>
          <w:sz w:val="24"/>
          <w:szCs w:val="24"/>
        </w:rPr>
        <w:t xml:space="preserve"> provide the expertise of his staff</w:t>
      </w:r>
      <w:r w:rsidR="00725F52" w:rsidRPr="008A1F98">
        <w:rPr>
          <w:sz w:val="24"/>
          <w:szCs w:val="24"/>
        </w:rPr>
        <w:t>.</w:t>
      </w:r>
      <w:r w:rsidR="007035E9" w:rsidRPr="008A1F98">
        <w:rPr>
          <w:sz w:val="24"/>
          <w:szCs w:val="24"/>
        </w:rPr>
        <w:t xml:space="preserve"> </w:t>
      </w:r>
      <w:r w:rsidR="00725F52" w:rsidRPr="008A1F98">
        <w:rPr>
          <w:sz w:val="24"/>
          <w:szCs w:val="24"/>
        </w:rPr>
        <w:t>Staff</w:t>
      </w:r>
      <w:r w:rsidR="007035E9" w:rsidRPr="008A1F98">
        <w:rPr>
          <w:sz w:val="24"/>
          <w:szCs w:val="24"/>
        </w:rPr>
        <w:t xml:space="preserve"> will meet with you, review your planned purchase and ensure you purchase an item suited for the site location.</w:t>
      </w:r>
    </w:p>
    <w:p w:rsidR="00716593" w:rsidRPr="008A1F98" w:rsidRDefault="00716593" w:rsidP="00725F5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8A1F98">
        <w:rPr>
          <w:sz w:val="24"/>
          <w:szCs w:val="24"/>
        </w:rPr>
        <w:t xml:space="preserve">If your item is a replacement for an existing item, i.e. dishwasher, stove, welder, kiln, etc., the electrical, water supply, drain, or exhaust requirements may be different and are very important to coordinate with Ted. </w:t>
      </w:r>
    </w:p>
    <w:p w:rsidR="007035E9" w:rsidRPr="008A1F98" w:rsidRDefault="007035E9" w:rsidP="007035E9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8A1F98">
        <w:rPr>
          <w:sz w:val="24"/>
          <w:szCs w:val="24"/>
        </w:rPr>
        <w:t>Ted and his staff will eagerly assist teacher in knowing all requirements &amp; expenses related to installation.  He will send specifications to the teacher which will include all necessary items required for installation. Teacher will have all they need to seek a bid for the equipment.</w:t>
      </w:r>
    </w:p>
    <w:p w:rsidR="00725F52" w:rsidRPr="006610D8" w:rsidRDefault="00725F52" w:rsidP="007035E9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6610D8">
        <w:rPr>
          <w:sz w:val="24"/>
          <w:szCs w:val="24"/>
        </w:rPr>
        <w:t>Teacher will note work order number on the requisition for quicker processing.</w:t>
      </w:r>
    </w:p>
    <w:p w:rsidR="00725F52" w:rsidRDefault="00725F52" w:rsidP="007035E9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6610D8">
        <w:rPr>
          <w:sz w:val="24"/>
          <w:szCs w:val="24"/>
        </w:rPr>
        <w:t xml:space="preserve">If the item is over $500, the district is required to go out for competitive bids. Terry Schultz will do this in the requisition process. </w:t>
      </w:r>
    </w:p>
    <w:p w:rsidR="00A50FDD" w:rsidRPr="006610D8" w:rsidRDefault="00A50FDD" w:rsidP="007035E9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If the item is greater than $5,000, it requires submitting an additional capital outlay request to the Perkins office for approval, even if it is part of your approved plan.</w:t>
      </w:r>
    </w:p>
    <w:p w:rsidR="007035E9" w:rsidRPr="006610D8" w:rsidRDefault="00725F52" w:rsidP="00F86B7A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6610D8">
        <w:rPr>
          <w:sz w:val="24"/>
          <w:szCs w:val="24"/>
        </w:rPr>
        <w:t>DO NOT make a commitment to a vendor. If you have a preference, notify Terry with the reason for the preference. He will do the best he can to get you the best product at the lowest price.</w:t>
      </w:r>
    </w:p>
    <w:p w:rsidR="00725F52" w:rsidRPr="006610D8" w:rsidRDefault="006610D8" w:rsidP="00F86B7A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6610D8">
        <w:rPr>
          <w:sz w:val="24"/>
          <w:szCs w:val="24"/>
        </w:rPr>
        <w:t>When your item arrives, he will notify Ted, make arrangements for delivery and before you know it, the purchase will be in use supporting you and your students!</w:t>
      </w:r>
    </w:p>
    <w:sectPr w:rsidR="00725F52" w:rsidRPr="006610D8" w:rsidSect="008A1F98">
      <w:pgSz w:w="12240" w:h="15840"/>
      <w:pgMar w:top="144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mso6506"/>
      </v:shape>
    </w:pict>
  </w:numPicBullet>
  <w:abstractNum w:abstractNumId="0">
    <w:nsid w:val="58CB389F"/>
    <w:multiLevelType w:val="hybridMultilevel"/>
    <w:tmpl w:val="C7B4EF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927502"/>
    <w:multiLevelType w:val="hybridMultilevel"/>
    <w:tmpl w:val="4DF2B84E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7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2" w:tplc="04090007">
      <w:start w:val="1"/>
      <w:numFmt w:val="bullet"/>
      <w:lvlText w:val=""/>
      <w:lvlPicBulletId w:val="0"/>
      <w:lvlJc w:val="left"/>
      <w:pPr>
        <w:ind w:left="288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5F04104"/>
    <w:multiLevelType w:val="hybridMultilevel"/>
    <w:tmpl w:val="F920D59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F86B7A"/>
    <w:rsid w:val="000A392D"/>
    <w:rsid w:val="002C5FAA"/>
    <w:rsid w:val="00462E2C"/>
    <w:rsid w:val="00510C37"/>
    <w:rsid w:val="006610D8"/>
    <w:rsid w:val="007035E9"/>
    <w:rsid w:val="00716593"/>
    <w:rsid w:val="00725F52"/>
    <w:rsid w:val="007C5174"/>
    <w:rsid w:val="00807CBE"/>
    <w:rsid w:val="008A1F98"/>
    <w:rsid w:val="00A50FDD"/>
    <w:rsid w:val="00B17A75"/>
    <w:rsid w:val="00DE5CDD"/>
    <w:rsid w:val="00E86F39"/>
    <w:rsid w:val="00EE580F"/>
    <w:rsid w:val="00EF58CA"/>
    <w:rsid w:val="00F86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C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6B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035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6B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035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MUHSD</Company>
  <LinksUpToDate>false</LinksUpToDate>
  <CharactersWithSpaces>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amachado</dc:creator>
  <cp:lastModifiedBy>amachado</cp:lastModifiedBy>
  <cp:revision>7</cp:revision>
  <cp:lastPrinted>2011-06-04T17:21:00Z</cp:lastPrinted>
  <dcterms:created xsi:type="dcterms:W3CDTF">2011-06-03T19:42:00Z</dcterms:created>
  <dcterms:modified xsi:type="dcterms:W3CDTF">2011-09-07T17:53:00Z</dcterms:modified>
</cp:coreProperties>
</file>